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08" w:rsidRDefault="005F0F08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097829F" wp14:editId="6F7ACFEC">
            <wp:simplePos x="0" y="0"/>
            <wp:positionH relativeFrom="column">
              <wp:posOffset>1933575</wp:posOffset>
            </wp:positionH>
            <wp:positionV relativeFrom="paragraph">
              <wp:posOffset>-603885</wp:posOffset>
            </wp:positionV>
            <wp:extent cx="1600200" cy="1621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Achiever blue standard -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F08" w:rsidRDefault="005F0F08">
      <w:pPr>
        <w:rPr>
          <w:rFonts w:ascii="Arial" w:hAnsi="Arial" w:cs="Arial"/>
          <w:color w:val="333333"/>
          <w:sz w:val="20"/>
          <w:szCs w:val="20"/>
        </w:rPr>
      </w:pPr>
    </w:p>
    <w:p w:rsidR="005F0F08" w:rsidRDefault="005F0F08">
      <w:pPr>
        <w:rPr>
          <w:rFonts w:ascii="Arial" w:hAnsi="Arial" w:cs="Arial"/>
          <w:color w:val="333333"/>
          <w:sz w:val="20"/>
          <w:szCs w:val="20"/>
        </w:rPr>
      </w:pPr>
    </w:p>
    <w:p w:rsidR="005F0F08" w:rsidRDefault="005F0F08">
      <w:pPr>
        <w:rPr>
          <w:rFonts w:ascii="Arial" w:hAnsi="Arial" w:cs="Arial"/>
          <w:color w:val="333333"/>
          <w:sz w:val="20"/>
          <w:szCs w:val="20"/>
        </w:rPr>
      </w:pPr>
    </w:p>
    <w:p w:rsidR="00736CCB" w:rsidRPr="005F0F08" w:rsidRDefault="00736CCB">
      <w:pPr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5F0F0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Policy </w:t>
      </w:r>
    </w:p>
    <w:p w:rsidR="001A7C40" w:rsidRDefault="00736CC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This is a really great policy – it is clear to see that you have considered each of the requirements of the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FairAchiever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award and worked hard to incorporate this into your policy. This really shows how committed you are to raising awareness for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Fairtrade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at Garnetbank. It’s great to see that it is supported by the head teacher and staff as well as pupils – this is a great way of involving the students in the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Fairtrade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efforts of the school and really gets them engaged in the activities.</w:t>
      </w:r>
    </w:p>
    <w:p w:rsidR="00736CCB" w:rsidRDefault="00736CCB">
      <w:pPr>
        <w:rPr>
          <w:rFonts w:ascii="Arial" w:hAnsi="Arial" w:cs="Arial"/>
          <w:color w:val="333333"/>
          <w:sz w:val="20"/>
          <w:szCs w:val="20"/>
        </w:rPr>
      </w:pPr>
    </w:p>
    <w:p w:rsidR="00736CCB" w:rsidRPr="005F0F08" w:rsidRDefault="00736CCB">
      <w:pPr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5F0F0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Action Plan</w:t>
      </w:r>
    </w:p>
    <w:p w:rsidR="00736CCB" w:rsidRDefault="00736CC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Wow! You have done re</w:t>
      </w:r>
      <w:r w:rsidR="005F0F08">
        <w:rPr>
          <w:rFonts w:ascii="Arial" w:hAnsi="Arial" w:cs="Arial"/>
          <w:color w:val="333333"/>
          <w:sz w:val="20"/>
          <w:szCs w:val="20"/>
        </w:rPr>
        <w:t>ally well on your action plan. I</w:t>
      </w:r>
      <w:r>
        <w:rPr>
          <w:rFonts w:ascii="Arial" w:hAnsi="Arial" w:cs="Arial"/>
          <w:color w:val="333333"/>
          <w:sz w:val="20"/>
          <w:szCs w:val="20"/>
        </w:rPr>
        <w:t>t is really detailed and well thought out. Plus you have managed to achieve all your plans! Don</w:t>
      </w:r>
      <w:r w:rsidR="005F0F08">
        <w:rPr>
          <w:rFonts w:ascii="Arial" w:hAnsi="Arial" w:cs="Arial"/>
          <w:color w:val="333333"/>
          <w:sz w:val="20"/>
          <w:szCs w:val="20"/>
        </w:rPr>
        <w:t>’</w:t>
      </w:r>
      <w:r>
        <w:rPr>
          <w:rFonts w:ascii="Arial" w:hAnsi="Arial" w:cs="Arial"/>
          <w:color w:val="333333"/>
          <w:sz w:val="20"/>
          <w:szCs w:val="20"/>
        </w:rPr>
        <w:t>t forget: you can include more future plans not yet completed. Great job!</w:t>
      </w:r>
    </w:p>
    <w:p w:rsidR="00736CCB" w:rsidRDefault="00736CCB">
      <w:pPr>
        <w:rPr>
          <w:rFonts w:ascii="Arial" w:hAnsi="Arial" w:cs="Arial"/>
          <w:color w:val="333333"/>
          <w:sz w:val="20"/>
          <w:szCs w:val="20"/>
        </w:rPr>
      </w:pPr>
    </w:p>
    <w:p w:rsidR="00736CCB" w:rsidRPr="005F0F08" w:rsidRDefault="00736CCB">
      <w:pPr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5F0F0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Embed learning</w:t>
      </w:r>
    </w:p>
    <w:p w:rsidR="00736CCB" w:rsidRDefault="00736CCB" w:rsidP="005F0F08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There is a good coverage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Fairtrade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across the year groups, including asking learners to explain unfairness. It is important to ensure they can also explain the benefits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Fairtrade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Well done! </w:t>
      </w:r>
    </w:p>
    <w:p w:rsidR="00736CCB" w:rsidRDefault="00736CCB">
      <w:pPr>
        <w:rPr>
          <w:rFonts w:ascii="Arial" w:hAnsi="Arial" w:cs="Arial"/>
          <w:color w:val="333333"/>
          <w:sz w:val="20"/>
          <w:szCs w:val="20"/>
        </w:rPr>
      </w:pPr>
    </w:p>
    <w:p w:rsidR="00736CCB" w:rsidRPr="005F0F08" w:rsidRDefault="00736CCB">
      <w:pPr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5F0F0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Buying </w:t>
      </w:r>
      <w:proofErr w:type="spellStart"/>
      <w:r w:rsidRPr="005F0F0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Fairtrade</w:t>
      </w:r>
      <w:proofErr w:type="spellEnd"/>
      <w:r w:rsidRPr="005F0F0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products</w:t>
      </w:r>
    </w:p>
    <w:p w:rsidR="00736CCB" w:rsidRDefault="00736CC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The school uses a wide range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Fairtrade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food and even sports balls. That's great-well done! For your renewal you might want to look into running a tuck shop, getting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Fairtrade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cotton uniforms or introducing a few products in the school's canteen.</w:t>
      </w:r>
    </w:p>
    <w:p w:rsidR="00736CCB" w:rsidRDefault="00736CCB">
      <w:pPr>
        <w:rPr>
          <w:rFonts w:ascii="Arial" w:hAnsi="Arial" w:cs="Arial"/>
          <w:color w:val="333333"/>
          <w:sz w:val="20"/>
          <w:szCs w:val="20"/>
        </w:rPr>
      </w:pPr>
    </w:p>
    <w:p w:rsidR="00736CCB" w:rsidRPr="005F0F08" w:rsidRDefault="0064687E">
      <w:pPr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5F0F0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Challenge </w:t>
      </w:r>
    </w:p>
    <w:p w:rsidR="0064687E" w:rsidRDefault="0064687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This is a great event - well done for linking up with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Fairtrade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University and making this connection. This is an </w:t>
      </w:r>
      <w:r w:rsidR="005F0F08">
        <w:rPr>
          <w:rFonts w:ascii="Arial" w:hAnsi="Arial" w:cs="Arial"/>
          <w:color w:val="333333"/>
          <w:sz w:val="20"/>
          <w:szCs w:val="20"/>
        </w:rPr>
        <w:t>a</w:t>
      </w:r>
      <w:r>
        <w:rPr>
          <w:rFonts w:ascii="Arial" w:hAnsi="Arial" w:cs="Arial"/>
          <w:color w:val="333333"/>
          <w:sz w:val="20"/>
          <w:szCs w:val="20"/>
        </w:rPr>
        <w:t>mazing way to bring together different grassroots campaigners and exchange ideas. We would love to hear mo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re similar activities and actions!</w:t>
      </w:r>
    </w:p>
    <w:p w:rsidR="00807AE1" w:rsidRDefault="00807AE1">
      <w:pPr>
        <w:rPr>
          <w:rFonts w:ascii="Arial" w:hAnsi="Arial" w:cs="Arial"/>
          <w:color w:val="333333"/>
          <w:sz w:val="20"/>
          <w:szCs w:val="20"/>
        </w:rPr>
      </w:pPr>
    </w:p>
    <w:p w:rsidR="00807AE1" w:rsidRPr="005F0F08" w:rsidRDefault="00807AE1">
      <w:pPr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5F0F08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Teacher Audit</w:t>
      </w:r>
    </w:p>
    <w:p w:rsidR="00807AE1" w:rsidRDefault="00807AE1">
      <w:r>
        <w:rPr>
          <w:rFonts w:ascii="Arial" w:hAnsi="Arial" w:cs="Arial"/>
          <w:color w:val="333333"/>
          <w:sz w:val="20"/>
          <w:szCs w:val="20"/>
        </w:rPr>
        <w:t xml:space="preserve">It is so great to see how widely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Fairtrade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is embedded in your school. It is clear to see that you have worked hard to ensure that you raise awareness for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Fairtrade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Well done! For your renewal, you might consider organising a speaker to come to your school to give an alternative perspective or running a tuck shop regularly. Well done so far!</w:t>
      </w:r>
    </w:p>
    <w:sectPr w:rsidR="0080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B"/>
    <w:rsid w:val="00382509"/>
    <w:rsid w:val="005F0F08"/>
    <w:rsid w:val="0064687E"/>
    <w:rsid w:val="00736CCB"/>
    <w:rsid w:val="007B0505"/>
    <w:rsid w:val="00807AE1"/>
    <w:rsid w:val="00A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C  ( Garnetbank Primary )</dc:creator>
  <cp:lastModifiedBy>Simpson, C  ( Garnetbank Primary )</cp:lastModifiedBy>
  <cp:revision>2</cp:revision>
  <cp:lastPrinted>2016-05-16T10:39:00Z</cp:lastPrinted>
  <dcterms:created xsi:type="dcterms:W3CDTF">2016-05-19T12:42:00Z</dcterms:created>
  <dcterms:modified xsi:type="dcterms:W3CDTF">2016-05-19T12:42:00Z</dcterms:modified>
</cp:coreProperties>
</file>